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Ding Jie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YXT.COM GROUP HOLDING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YXT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NO. 78 EAST JINSHAN ROAD</w:t>
            </w:r>
          </w:p>
        </w:tc>
      </w:tr>
      <w:tr>
        <w:trPr>
          <w:trHeight w:val="237"/>
        </w:trPr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27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SUZHOU,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F4</w:t>
            </w:r>
          </w:p>
        </w:tc>
        <w:tc>
          <w:tcPr>
            <w:tcW w:w="13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215011</w:t>
            </w:r>
          </w:p>
        </w:tc>
      </w:tr>
      <w:tr>
        <w:trPr>
          <w:trHeight w:val="254"/>
        </w:trPr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JIANGSU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Ordinary Share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2,588,813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DINGDING HOLDINGS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2. Date Exercisable and</w:t>
            </w:r>
          </w:p>
        </w:tc>
        <w:tc>
          <w:tcPr>
            <w:tcW w:w="25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9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26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1. Dingding Holdings Limited is wholly owned by Jie Ding.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Ding Jie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8158" TargetMode="External"/><Relationship Id="rId11" Type="http://schemas.openxmlformats.org/officeDocument/2006/relationships/hyperlink" Target="http://www.sec.gov/cgi-bin/browse-edgar?action=getcompany&amp;CIK=00018720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2026-03-18T16:53:36Z</dcterms:created>
  <dcterms:modified xsi:type="dcterms:W3CDTF">2026-03-18T16:53:36Z</dcterms:modified>
</cp:coreProperties>
</file>